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052C" w14:textId="39D87689" w:rsidR="00957FD4" w:rsidRDefault="00E81E9A" w:rsidP="00413FCB">
      <w:r w:rsidRPr="00DF54B8">
        <w:rPr>
          <w:noProof/>
          <w:lang w:eastAsia="en-GB"/>
        </w:rPr>
        <w:drawing>
          <wp:anchor distT="0" distB="0" distL="114300" distR="114300" simplePos="0" relativeHeight="251659264" behindDoc="0" locked="0" layoutInCell="1" allowOverlap="1" wp14:anchorId="40484561" wp14:editId="73C78E79">
            <wp:simplePos x="0" y="0"/>
            <wp:positionH relativeFrom="column">
              <wp:posOffset>0</wp:posOffset>
            </wp:positionH>
            <wp:positionV relativeFrom="paragraph">
              <wp:posOffset>285750</wp:posOffset>
            </wp:positionV>
            <wp:extent cx="786765" cy="741680"/>
            <wp:effectExtent l="0" t="0" r="0" b="1270"/>
            <wp:wrapSquare wrapText="bothSides"/>
            <wp:docPr id="3"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765" cy="741680"/>
                    </a:xfrm>
                    <a:prstGeom prst="rect">
                      <a:avLst/>
                    </a:prstGeom>
                    <a:noFill/>
                  </pic:spPr>
                </pic:pic>
              </a:graphicData>
            </a:graphic>
            <wp14:sizeRelH relativeFrom="margin">
              <wp14:pctWidth>0</wp14:pctWidth>
            </wp14:sizeRelH>
            <wp14:sizeRelV relativeFrom="margin">
              <wp14:pctHeight>0</wp14:pctHeight>
            </wp14:sizeRelV>
          </wp:anchor>
        </w:drawing>
      </w:r>
    </w:p>
    <w:p w14:paraId="5656909B" w14:textId="77777777" w:rsidR="00957FD4" w:rsidRDefault="00957FD4" w:rsidP="00413FCB"/>
    <w:p w14:paraId="3F47D85E" w14:textId="0B36C362" w:rsidR="00413FCB" w:rsidRPr="00D47882" w:rsidRDefault="00413FCB" w:rsidP="00413FCB">
      <w:pPr>
        <w:rPr>
          <w:rFonts w:ascii="Arial" w:hAnsi="Arial" w:cs="Arial"/>
          <w:u w:val="single"/>
        </w:rPr>
      </w:pPr>
      <w:r w:rsidRPr="00D47882">
        <w:rPr>
          <w:rFonts w:ascii="Arial" w:hAnsi="Arial" w:cs="Arial"/>
          <w:u w:val="single"/>
        </w:rPr>
        <w:t xml:space="preserve">SfW </w:t>
      </w:r>
      <w:r w:rsidR="000F69EE">
        <w:rPr>
          <w:rFonts w:ascii="Arial" w:hAnsi="Arial" w:cs="Arial"/>
          <w:u w:val="single"/>
        </w:rPr>
        <w:t xml:space="preserve">Prevent </w:t>
      </w:r>
      <w:r w:rsidRPr="00D47882">
        <w:rPr>
          <w:rFonts w:ascii="Arial" w:hAnsi="Arial" w:cs="Arial"/>
          <w:u w:val="single"/>
        </w:rPr>
        <w:t xml:space="preserve">Policy Statement DRAFT </w:t>
      </w:r>
    </w:p>
    <w:p w14:paraId="424462AB" w14:textId="00E8703A" w:rsidR="00413FCB" w:rsidRDefault="000F69EE" w:rsidP="00413FCB">
      <w:pPr>
        <w:rPr>
          <w:rFonts w:ascii="Arial" w:hAnsi="Arial" w:cs="Arial"/>
        </w:rPr>
      </w:pPr>
      <w:r>
        <w:rPr>
          <w:rFonts w:ascii="Arial" w:hAnsi="Arial" w:cs="Arial"/>
        </w:rPr>
        <w:t>August 2025</w:t>
      </w:r>
    </w:p>
    <w:p w14:paraId="7F6DB659" w14:textId="2B8176AF" w:rsidR="000F69EE" w:rsidRPr="00D47882" w:rsidRDefault="000F69EE" w:rsidP="00413FCB">
      <w:pPr>
        <w:rPr>
          <w:rFonts w:ascii="Arial" w:hAnsi="Arial" w:cs="Arial"/>
        </w:rPr>
      </w:pPr>
      <w:r>
        <w:rPr>
          <w:rFonts w:ascii="Arial" w:hAnsi="Arial" w:cs="Arial"/>
        </w:rPr>
        <w:t xml:space="preserve">See also Government Prevent </w:t>
      </w:r>
      <w:hyperlink r:id="rId11" w:history="1">
        <w:r w:rsidRPr="000F69EE">
          <w:rPr>
            <w:rStyle w:val="Hyperlink"/>
            <w:rFonts w:ascii="Arial" w:hAnsi="Arial" w:cs="Arial"/>
          </w:rPr>
          <w:t>Making a referral to Prevent - GOV.UK</w:t>
        </w:r>
      </w:hyperlink>
    </w:p>
    <w:p w14:paraId="744BE919" w14:textId="77777777" w:rsidR="00957FD4" w:rsidRPr="00D47882" w:rsidRDefault="00957FD4" w:rsidP="00957FD4">
      <w:pPr>
        <w:rPr>
          <w:rFonts w:ascii="Arial" w:hAnsi="Arial" w:cs="Arial"/>
          <w:b/>
          <w:bCs/>
          <w:u w:val="single"/>
        </w:rPr>
      </w:pPr>
      <w:r w:rsidRPr="00D47882">
        <w:rPr>
          <w:rFonts w:ascii="Arial" w:hAnsi="Arial" w:cs="Arial"/>
          <w:b/>
          <w:bCs/>
          <w:u w:val="single"/>
        </w:rPr>
        <w:t>What is Prevent and reporting concerns about extremism</w:t>
      </w:r>
    </w:p>
    <w:p w14:paraId="3A1DAD25" w14:textId="131E647B" w:rsidR="00413FCB" w:rsidRPr="00D47882" w:rsidRDefault="00413FCB" w:rsidP="00413FCB">
      <w:pPr>
        <w:rPr>
          <w:rFonts w:ascii="Arial" w:hAnsi="Arial" w:cs="Arial"/>
        </w:rPr>
      </w:pPr>
      <w:r w:rsidRPr="00D47882">
        <w:rPr>
          <w:rFonts w:ascii="Arial" w:hAnsi="Arial" w:cs="Arial"/>
        </w:rPr>
        <w:t>The Prevent Duty Policy sets out how Skills for Work addresses its statutory responsibility to pay due regard to the need to prevent people from being drawn into terrorism. It is a response to the UK Government’s strategy to reduce terrorism set out in the Counter-Terrorism and Security Act 2015. SfW believes individuals being drawn into terrorism is a form of harm. It accepts its obligations arising from the Prevent legislation as an important element of its general duty of care to protect its stakeholders from all forms of harm.</w:t>
      </w:r>
    </w:p>
    <w:p w14:paraId="1F88440D" w14:textId="3A285EE9" w:rsidR="00413FCB" w:rsidRPr="00D47882" w:rsidRDefault="00413FCB" w:rsidP="00413FCB">
      <w:pPr>
        <w:rPr>
          <w:rFonts w:ascii="Arial" w:hAnsi="Arial" w:cs="Arial"/>
        </w:rPr>
      </w:pPr>
      <w:r w:rsidRPr="00D47882">
        <w:rPr>
          <w:rFonts w:ascii="Arial" w:hAnsi="Arial" w:cs="Arial"/>
        </w:rPr>
        <w:t xml:space="preserve"> As an organisation, </w:t>
      </w:r>
      <w:r w:rsidR="00D47882" w:rsidRPr="00D47882">
        <w:rPr>
          <w:rFonts w:ascii="Arial" w:hAnsi="Arial" w:cs="Arial"/>
        </w:rPr>
        <w:t>SfW aims</w:t>
      </w:r>
      <w:r w:rsidRPr="00D47882">
        <w:rPr>
          <w:rFonts w:ascii="Arial" w:hAnsi="Arial" w:cs="Arial"/>
        </w:rPr>
        <w:t xml:space="preserve"> to balance the requirements of Prevent with its core belief that the cultural, </w:t>
      </w:r>
      <w:r w:rsidR="00D47882" w:rsidRPr="00D47882">
        <w:rPr>
          <w:rFonts w:ascii="Arial" w:hAnsi="Arial" w:cs="Arial"/>
        </w:rPr>
        <w:t>religious,</w:t>
      </w:r>
      <w:r w:rsidRPr="00D47882">
        <w:rPr>
          <w:rFonts w:ascii="Arial" w:hAnsi="Arial" w:cs="Arial"/>
        </w:rPr>
        <w:t xml:space="preserve"> and ethnic diversity of its staff and students should be celebrated and supported. </w:t>
      </w:r>
    </w:p>
    <w:p w14:paraId="49A777DF" w14:textId="0032C393" w:rsidR="00413FCB" w:rsidRPr="00D47882" w:rsidRDefault="00413FCB" w:rsidP="00413FCB">
      <w:pPr>
        <w:rPr>
          <w:rFonts w:ascii="Arial" w:hAnsi="Arial" w:cs="Arial"/>
        </w:rPr>
      </w:pPr>
      <w:r w:rsidRPr="00D47882">
        <w:rPr>
          <w:rFonts w:ascii="Arial" w:hAnsi="Arial" w:cs="Arial"/>
        </w:rPr>
        <w:t xml:space="preserve"> The duty applies to ‘people</w:t>
      </w:r>
      <w:r w:rsidR="00D47882" w:rsidRPr="00D47882">
        <w:rPr>
          <w:rFonts w:ascii="Arial" w:hAnsi="Arial" w:cs="Arial"/>
        </w:rPr>
        <w:t>,’</w:t>
      </w:r>
      <w:r w:rsidRPr="00D47882">
        <w:rPr>
          <w:rFonts w:ascii="Arial" w:hAnsi="Arial" w:cs="Arial"/>
        </w:rPr>
        <w:t xml:space="preserve"> so the approach includes any concerns about staff and </w:t>
      </w:r>
      <w:r w:rsidR="00D81C73" w:rsidRPr="00D47882">
        <w:rPr>
          <w:rFonts w:ascii="Arial" w:hAnsi="Arial" w:cs="Arial"/>
        </w:rPr>
        <w:t>learners</w:t>
      </w:r>
      <w:r w:rsidRPr="00D47882">
        <w:rPr>
          <w:rFonts w:ascii="Arial" w:hAnsi="Arial" w:cs="Arial"/>
        </w:rPr>
        <w:t xml:space="preserve">. </w:t>
      </w:r>
    </w:p>
    <w:p w14:paraId="1D01DB0D" w14:textId="1FB80552" w:rsidR="00C1340B" w:rsidRPr="00D47882" w:rsidRDefault="00C1340B" w:rsidP="00C1340B">
      <w:pPr>
        <w:rPr>
          <w:rFonts w:ascii="Arial" w:hAnsi="Arial" w:cs="Arial"/>
        </w:rPr>
      </w:pPr>
      <w:r w:rsidRPr="00D47882">
        <w:rPr>
          <w:rFonts w:ascii="Arial" w:hAnsi="Arial" w:cs="Arial"/>
        </w:rPr>
        <w:t>The current threat from Terrorism and Extremism in the United Kingdom is real and severe and can involve the exploitation of vulnerable people, including children and young people.</w:t>
      </w:r>
    </w:p>
    <w:p w14:paraId="57E10643" w14:textId="77777777" w:rsidR="00C1340B" w:rsidRPr="00D47882" w:rsidRDefault="00C1340B" w:rsidP="00C1340B">
      <w:pPr>
        <w:rPr>
          <w:rFonts w:ascii="Arial" w:hAnsi="Arial" w:cs="Arial"/>
        </w:rPr>
      </w:pPr>
      <w:r w:rsidRPr="00D47882">
        <w:rPr>
          <w:rFonts w:ascii="Arial" w:hAnsi="Arial" w:cs="Arial"/>
        </w:rPr>
        <w:t>Radicalisation is defined as the process by which people come to support terrorism and extremism and, in some cases, to then participate in terrorist groups.</w:t>
      </w:r>
    </w:p>
    <w:p w14:paraId="6EBA116D" w14:textId="77777777" w:rsidR="00C1340B" w:rsidRPr="00D47882" w:rsidRDefault="00C1340B" w:rsidP="00C1340B">
      <w:pPr>
        <w:rPr>
          <w:rFonts w:ascii="Arial" w:hAnsi="Arial" w:cs="Arial"/>
        </w:rPr>
      </w:pPr>
      <w:r w:rsidRPr="00D47882">
        <w:rPr>
          <w:rFonts w:ascii="Arial" w:hAnsi="Arial" w:cs="Arial"/>
        </w:rPr>
        <w:t>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w:t>
      </w:r>
    </w:p>
    <w:p w14:paraId="733B81AC" w14:textId="51DA2E20" w:rsidR="00C1340B" w:rsidRPr="00D47882" w:rsidRDefault="00C1340B" w:rsidP="00C1340B">
      <w:pPr>
        <w:rPr>
          <w:rFonts w:ascii="Arial" w:hAnsi="Arial" w:cs="Arial"/>
        </w:rPr>
      </w:pPr>
      <w:r w:rsidRPr="00D47882">
        <w:rPr>
          <w:rFonts w:ascii="Arial" w:hAnsi="Arial" w:cs="Arial"/>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D47882" w:rsidRPr="00D47882">
        <w:rPr>
          <w:rFonts w:ascii="Arial" w:hAnsi="Arial" w:cs="Arial"/>
        </w:rPr>
        <w:t>religious,</w:t>
      </w:r>
      <w:r w:rsidRPr="00D47882">
        <w:rPr>
          <w:rFonts w:ascii="Arial" w:hAnsi="Arial" w:cs="Arial"/>
        </w:rPr>
        <w:t xml:space="preserve"> or ideological cause.</w:t>
      </w:r>
    </w:p>
    <w:p w14:paraId="4CEAA615" w14:textId="0B9C646B" w:rsidR="00C1340B" w:rsidRPr="00D47882" w:rsidRDefault="00C1340B" w:rsidP="00C1340B">
      <w:pPr>
        <w:rPr>
          <w:rFonts w:ascii="Arial" w:hAnsi="Arial" w:cs="Arial"/>
          <w:u w:val="single"/>
        </w:rPr>
      </w:pPr>
      <w:r w:rsidRPr="00D47882">
        <w:rPr>
          <w:rFonts w:ascii="Arial" w:hAnsi="Arial" w:cs="Arial"/>
          <w:u w:val="single"/>
        </w:rPr>
        <w:t>Update to the Prevent Duty September 202</w:t>
      </w:r>
      <w:r w:rsidR="000F69EE">
        <w:rPr>
          <w:rFonts w:ascii="Arial" w:hAnsi="Arial" w:cs="Arial"/>
          <w:u w:val="single"/>
        </w:rPr>
        <w:t>5</w:t>
      </w:r>
      <w:r w:rsidRPr="00D47882">
        <w:rPr>
          <w:rFonts w:ascii="Arial" w:hAnsi="Arial" w:cs="Arial"/>
          <w:u w:val="single"/>
        </w:rPr>
        <w:t>-</w:t>
      </w:r>
    </w:p>
    <w:p w14:paraId="29A51E4B" w14:textId="7AA69D03" w:rsidR="00C1340B" w:rsidRPr="00D47882" w:rsidRDefault="00C1340B" w:rsidP="00C1340B">
      <w:pPr>
        <w:rPr>
          <w:rFonts w:ascii="Arial" w:hAnsi="Arial" w:cs="Arial"/>
        </w:rPr>
      </w:pPr>
      <w:r w:rsidRPr="00D47882">
        <w:rPr>
          <w:rFonts w:ascii="Arial" w:hAnsi="Arial" w:cs="Arial"/>
        </w:rPr>
        <w:t>Ideological causes of terrorism.</w:t>
      </w:r>
    </w:p>
    <w:p w14:paraId="60F2648B" w14:textId="77777777" w:rsidR="00C1340B" w:rsidRPr="00D47882" w:rsidRDefault="00C1340B" w:rsidP="00C1340B">
      <w:pPr>
        <w:rPr>
          <w:rFonts w:ascii="Arial" w:hAnsi="Arial" w:cs="Arial"/>
        </w:rPr>
      </w:pPr>
      <w:r w:rsidRPr="00D47882">
        <w:rPr>
          <w:rFonts w:ascii="Arial" w:hAnsi="Arial" w:cs="Arial"/>
        </w:rPr>
        <w:t>The first objective of the Prevent has been changed to “tackle the ideological causes of terrorism” The ideological component of terrorism is what sets it apart from other acts of serious violence. The guidance recommends education settings consider ideology when delivering all aspects of Prevent. The guidance introduces a new theme ‘Reducing Permissive Environments’ to tackle the ideological causes of terrorism. This includes existing consideration of having effective IT and visiting speaker policies to reduce radicalising influences.</w:t>
      </w:r>
    </w:p>
    <w:p w14:paraId="3E87DD3E" w14:textId="77777777" w:rsidR="00C1340B" w:rsidRPr="00D47882" w:rsidRDefault="00C1340B" w:rsidP="00C1340B">
      <w:pPr>
        <w:rPr>
          <w:rFonts w:ascii="Arial" w:hAnsi="Arial" w:cs="Arial"/>
          <w:u w:val="single"/>
        </w:rPr>
      </w:pPr>
      <w:r w:rsidRPr="00D47882">
        <w:rPr>
          <w:rFonts w:ascii="Arial" w:hAnsi="Arial" w:cs="Arial"/>
          <w:u w:val="single"/>
        </w:rPr>
        <w:t>Updated Terminology</w:t>
      </w:r>
    </w:p>
    <w:p w14:paraId="02F7B59F" w14:textId="02A0E58C" w:rsidR="00C1340B" w:rsidRPr="00D47882" w:rsidRDefault="00C1340B" w:rsidP="00C1340B">
      <w:pPr>
        <w:rPr>
          <w:rFonts w:ascii="Arial" w:hAnsi="Arial" w:cs="Arial"/>
        </w:rPr>
      </w:pPr>
      <w:r w:rsidRPr="00D47882">
        <w:rPr>
          <w:rFonts w:ascii="Arial" w:hAnsi="Arial" w:cs="Arial"/>
        </w:rPr>
        <w:lastRenderedPageBreak/>
        <w:t>Terminology has been updated to reflect current best practices and official terminology. This includes clarifying that the guidance only applies to non-violent extremism where it can be reasonably linked to terrorism or could draw people into terrorism.</w:t>
      </w:r>
    </w:p>
    <w:p w14:paraId="4E081E6F" w14:textId="77777777" w:rsidR="00C1340B" w:rsidRPr="00D47882" w:rsidRDefault="00C1340B" w:rsidP="00C1340B">
      <w:pPr>
        <w:rPr>
          <w:rFonts w:ascii="Arial" w:hAnsi="Arial" w:cs="Arial"/>
          <w:u w:val="single"/>
        </w:rPr>
      </w:pPr>
      <w:r w:rsidRPr="00D47882">
        <w:rPr>
          <w:rFonts w:ascii="Arial" w:hAnsi="Arial" w:cs="Arial"/>
          <w:u w:val="single"/>
        </w:rPr>
        <w:t>Training</w:t>
      </w:r>
    </w:p>
    <w:p w14:paraId="20E83BD7" w14:textId="1C8B0DEC" w:rsidR="00C1340B" w:rsidRPr="00D47882" w:rsidRDefault="00C1340B" w:rsidP="00C1340B">
      <w:pPr>
        <w:rPr>
          <w:rFonts w:ascii="Arial" w:hAnsi="Arial" w:cs="Arial"/>
        </w:rPr>
      </w:pPr>
      <w:r w:rsidRPr="00D47882">
        <w:rPr>
          <w:rFonts w:ascii="Arial" w:hAnsi="Arial" w:cs="Arial"/>
        </w:rPr>
        <w:t>Skills for Work will ensure the designated staff with prevent responsibilities receive frequent training being proportionate to the risk of terrorism and extremism in the local area.</w:t>
      </w:r>
    </w:p>
    <w:p w14:paraId="28845E6B" w14:textId="77777777" w:rsidR="00C1340B" w:rsidRPr="00D47882" w:rsidRDefault="00C1340B" w:rsidP="00C1340B">
      <w:pPr>
        <w:rPr>
          <w:rFonts w:ascii="Arial" w:hAnsi="Arial" w:cs="Arial"/>
          <w:u w:val="single"/>
        </w:rPr>
      </w:pPr>
      <w:r w:rsidRPr="00D47882">
        <w:rPr>
          <w:rFonts w:ascii="Arial" w:hAnsi="Arial" w:cs="Arial"/>
          <w:u w:val="single"/>
        </w:rPr>
        <w:t>Managing risk</w:t>
      </w:r>
    </w:p>
    <w:p w14:paraId="772CF5EA" w14:textId="459B273A" w:rsidR="00C1340B" w:rsidRPr="00D47882" w:rsidRDefault="00C1340B" w:rsidP="00C1340B">
      <w:pPr>
        <w:rPr>
          <w:rFonts w:ascii="Arial" w:hAnsi="Arial" w:cs="Arial"/>
        </w:rPr>
      </w:pPr>
      <w:r w:rsidRPr="00D47882">
        <w:rPr>
          <w:rFonts w:ascii="Arial" w:hAnsi="Arial" w:cs="Arial"/>
        </w:rPr>
        <w:t>Skills for Work will constantly review the risk and threat levels to reflect the local risk and threat levels are proportionate by updating and reviewing their Prevent Risk Assessment.</w:t>
      </w:r>
    </w:p>
    <w:p w14:paraId="7926FD65" w14:textId="77777777" w:rsidR="00C1340B" w:rsidRPr="00D47882" w:rsidRDefault="00C1340B" w:rsidP="00C1340B">
      <w:pPr>
        <w:rPr>
          <w:rFonts w:ascii="Arial" w:hAnsi="Arial" w:cs="Arial"/>
          <w:u w:val="single"/>
        </w:rPr>
      </w:pPr>
      <w:r w:rsidRPr="00D47882">
        <w:rPr>
          <w:rFonts w:ascii="Arial" w:hAnsi="Arial" w:cs="Arial"/>
          <w:u w:val="single"/>
        </w:rPr>
        <w:t>Information Sharing</w:t>
      </w:r>
    </w:p>
    <w:p w14:paraId="2B587DB6" w14:textId="7746F860" w:rsidR="00C1340B" w:rsidRPr="00D47882" w:rsidRDefault="00C1340B" w:rsidP="00C1340B">
      <w:pPr>
        <w:rPr>
          <w:rFonts w:ascii="Arial" w:hAnsi="Arial" w:cs="Arial"/>
        </w:rPr>
      </w:pPr>
      <w:r w:rsidRPr="00D47882">
        <w:rPr>
          <w:rFonts w:ascii="Arial" w:hAnsi="Arial" w:cs="Arial"/>
        </w:rPr>
        <w:t>Skills for Work will adhere to the new section relating to information sharing by completion of the National Referral form and will continue to follow their Local Authorities guidance on completing Prevent referrals as and when needed.</w:t>
      </w:r>
    </w:p>
    <w:p w14:paraId="20BBB6A7" w14:textId="08813DA1" w:rsidR="00C1340B" w:rsidRPr="00D47882" w:rsidRDefault="00C1340B" w:rsidP="00C1340B">
      <w:pPr>
        <w:rPr>
          <w:rFonts w:ascii="Arial" w:hAnsi="Arial" w:cs="Arial"/>
          <w:u w:val="single"/>
        </w:rPr>
      </w:pPr>
      <w:r w:rsidRPr="00D47882">
        <w:rPr>
          <w:rFonts w:ascii="Arial" w:hAnsi="Arial" w:cs="Arial"/>
          <w:u w:val="single"/>
        </w:rPr>
        <w:t>National Guidance and Strategies</w:t>
      </w:r>
    </w:p>
    <w:p w14:paraId="2ACFA6DE" w14:textId="1C5254C2" w:rsidR="00C1340B" w:rsidRPr="00D47882" w:rsidRDefault="00C1340B" w:rsidP="00C1340B">
      <w:pPr>
        <w:rPr>
          <w:rFonts w:ascii="Arial" w:hAnsi="Arial" w:cs="Arial"/>
        </w:rPr>
      </w:pPr>
      <w:r w:rsidRPr="00D47882">
        <w:rPr>
          <w:rFonts w:ascii="Arial" w:hAnsi="Arial" w:cs="Arial"/>
        </w:rPr>
        <w:t>PREVENT is a key part of the Government’s strategy to stop people becoming terrorists or</w:t>
      </w:r>
      <w:r w:rsidRPr="00D47882">
        <w:rPr>
          <w:rFonts w:ascii="Arial" w:hAnsi="Arial" w:cs="Arial"/>
        </w:rPr>
        <w:cr/>
        <w:t>Early intervention is at the heart of PREVENT in diverting people away from supporting terrorism.</w:t>
      </w:r>
      <w:r w:rsidRPr="00D47882">
        <w:rPr>
          <w:rFonts w:ascii="Arial" w:hAnsi="Arial" w:cs="Arial"/>
        </w:rPr>
        <w:cr/>
        <w:t>PREVENT happens before any criminal activity takes place being drawn into terrorist activity</w:t>
      </w:r>
      <w:r w:rsidR="00F66785" w:rsidRPr="00D47882">
        <w:rPr>
          <w:rFonts w:ascii="Arial" w:hAnsi="Arial" w:cs="Arial"/>
        </w:rPr>
        <w:t>,</w:t>
      </w:r>
      <w:r w:rsidRPr="00D47882">
        <w:rPr>
          <w:rFonts w:ascii="Arial" w:hAnsi="Arial" w:cs="Arial"/>
        </w:rPr>
        <w:t xml:space="preserve"> </w:t>
      </w:r>
      <w:r w:rsidR="00D47882" w:rsidRPr="00D47882">
        <w:rPr>
          <w:rFonts w:ascii="Arial" w:hAnsi="Arial" w:cs="Arial"/>
        </w:rPr>
        <w:t>supporting,</w:t>
      </w:r>
      <w:r w:rsidRPr="00D47882">
        <w:rPr>
          <w:rFonts w:ascii="Arial" w:hAnsi="Arial" w:cs="Arial"/>
        </w:rPr>
        <w:t xml:space="preserve"> and protecting people who might be susceptible to radicalisation.</w:t>
      </w:r>
    </w:p>
    <w:p w14:paraId="67D3F351" w14:textId="77777777" w:rsidR="00C1340B" w:rsidRPr="00D47882" w:rsidRDefault="00C1340B" w:rsidP="00C1340B">
      <w:pPr>
        <w:rPr>
          <w:rFonts w:ascii="Arial" w:hAnsi="Arial" w:cs="Arial"/>
        </w:rPr>
      </w:pPr>
      <w:r w:rsidRPr="00D47882">
        <w:rPr>
          <w:rFonts w:ascii="Arial" w:hAnsi="Arial" w:cs="Arial"/>
        </w:rPr>
        <w:t>The PREVENT strategy objectives are:</w:t>
      </w:r>
    </w:p>
    <w:p w14:paraId="492A4C5B" w14:textId="77777777" w:rsidR="00C1340B" w:rsidRPr="00D47882" w:rsidRDefault="00C1340B" w:rsidP="00C1340B">
      <w:pPr>
        <w:rPr>
          <w:rFonts w:ascii="Arial" w:hAnsi="Arial" w:cs="Arial"/>
        </w:rPr>
      </w:pPr>
      <w:r w:rsidRPr="00D47882">
        <w:rPr>
          <w:rFonts w:ascii="Arial" w:hAnsi="Arial" w:cs="Arial"/>
          <w:u w:val="single"/>
        </w:rPr>
        <w:t>Ideology:</w:t>
      </w:r>
      <w:r w:rsidRPr="00D47882">
        <w:rPr>
          <w:rFonts w:ascii="Arial" w:hAnsi="Arial" w:cs="Arial"/>
        </w:rPr>
        <w:t xml:space="preserve"> respond to the ideological challenge of terrorism and the threat</w:t>
      </w:r>
      <w:r w:rsidR="00F66785" w:rsidRPr="00D47882">
        <w:rPr>
          <w:rFonts w:ascii="Arial" w:hAnsi="Arial" w:cs="Arial"/>
        </w:rPr>
        <w:t xml:space="preserve"> </w:t>
      </w:r>
      <w:r w:rsidRPr="00D47882">
        <w:rPr>
          <w:rFonts w:ascii="Arial" w:hAnsi="Arial" w:cs="Arial"/>
        </w:rPr>
        <w:t>we face from those who promote it.</w:t>
      </w:r>
    </w:p>
    <w:p w14:paraId="76C02868" w14:textId="77777777" w:rsidR="00C1340B" w:rsidRPr="00D47882" w:rsidRDefault="00C1340B" w:rsidP="00C1340B">
      <w:pPr>
        <w:rPr>
          <w:rFonts w:ascii="Arial" w:hAnsi="Arial" w:cs="Arial"/>
        </w:rPr>
      </w:pPr>
      <w:r w:rsidRPr="00D47882">
        <w:rPr>
          <w:rFonts w:ascii="Arial" w:hAnsi="Arial" w:cs="Arial"/>
          <w:u w:val="single"/>
        </w:rPr>
        <w:t>Individuals:</w:t>
      </w:r>
      <w:r w:rsidRPr="00D47882">
        <w:rPr>
          <w:rFonts w:ascii="Arial" w:hAnsi="Arial" w:cs="Arial"/>
        </w:rPr>
        <w:t xml:space="preserve"> prevent people from being drawn into terrorism and ensure</w:t>
      </w:r>
      <w:r w:rsidR="00F66785" w:rsidRPr="00D47882">
        <w:rPr>
          <w:rFonts w:ascii="Arial" w:hAnsi="Arial" w:cs="Arial"/>
        </w:rPr>
        <w:t xml:space="preserve"> </w:t>
      </w:r>
      <w:r w:rsidRPr="00D47882">
        <w:rPr>
          <w:rFonts w:ascii="Arial" w:hAnsi="Arial" w:cs="Arial"/>
        </w:rPr>
        <w:t>that they are given appropriate advice and support.</w:t>
      </w:r>
    </w:p>
    <w:p w14:paraId="44DB0675" w14:textId="77777777" w:rsidR="00C1340B" w:rsidRPr="00D47882" w:rsidRDefault="00C1340B" w:rsidP="00C1340B">
      <w:pPr>
        <w:rPr>
          <w:rFonts w:ascii="Arial" w:hAnsi="Arial" w:cs="Arial"/>
          <w:u w:val="single"/>
        </w:rPr>
      </w:pPr>
      <w:r w:rsidRPr="00D47882">
        <w:rPr>
          <w:rFonts w:ascii="Arial" w:hAnsi="Arial" w:cs="Arial"/>
          <w:u w:val="single"/>
        </w:rPr>
        <w:t>Institutions:</w:t>
      </w:r>
    </w:p>
    <w:p w14:paraId="171CD265" w14:textId="056735A0" w:rsidR="00C1340B" w:rsidRPr="00D47882" w:rsidRDefault="00C1340B" w:rsidP="00C1340B">
      <w:pPr>
        <w:rPr>
          <w:rFonts w:ascii="Arial" w:hAnsi="Arial" w:cs="Arial"/>
        </w:rPr>
      </w:pPr>
      <w:r w:rsidRPr="00D47882">
        <w:rPr>
          <w:rFonts w:ascii="Arial" w:hAnsi="Arial" w:cs="Arial"/>
        </w:rPr>
        <w:t>work with sectors and institutions where there are risks of</w:t>
      </w:r>
      <w:r w:rsidR="00F66785" w:rsidRPr="00D47882">
        <w:rPr>
          <w:rFonts w:ascii="Arial" w:hAnsi="Arial" w:cs="Arial"/>
        </w:rPr>
        <w:t xml:space="preserve"> </w:t>
      </w:r>
      <w:r w:rsidRPr="00D47882">
        <w:rPr>
          <w:rFonts w:ascii="Arial" w:hAnsi="Arial" w:cs="Arial"/>
        </w:rPr>
        <w:t>radicalisation</w:t>
      </w:r>
      <w:r w:rsidR="00F66785" w:rsidRPr="00D47882">
        <w:rPr>
          <w:rFonts w:ascii="Arial" w:hAnsi="Arial" w:cs="Arial"/>
        </w:rPr>
        <w:t xml:space="preserve"> </w:t>
      </w:r>
      <w:r w:rsidRPr="00D47882">
        <w:rPr>
          <w:rFonts w:ascii="Arial" w:hAnsi="Arial" w:cs="Arial"/>
        </w:rPr>
        <w:t>which we need to address</w:t>
      </w:r>
    </w:p>
    <w:p w14:paraId="34CC332F" w14:textId="24A8FCF7" w:rsidR="00C1340B" w:rsidRPr="00D47882" w:rsidRDefault="00C1340B" w:rsidP="00F66785">
      <w:pPr>
        <w:rPr>
          <w:rFonts w:ascii="Arial" w:hAnsi="Arial" w:cs="Arial"/>
        </w:rPr>
      </w:pPr>
      <w:r w:rsidRPr="00D47882">
        <w:rPr>
          <w:rFonts w:ascii="Arial" w:hAnsi="Arial" w:cs="Arial"/>
        </w:rPr>
        <w:t>All staff should have an awareness of the PREVENT agenda and the various forms of radicalisation</w:t>
      </w:r>
      <w:r w:rsidR="00D47882">
        <w:rPr>
          <w:rFonts w:ascii="Arial" w:hAnsi="Arial" w:cs="Arial"/>
        </w:rPr>
        <w:t xml:space="preserve"> and </w:t>
      </w:r>
      <w:r w:rsidRPr="00D47882">
        <w:rPr>
          <w:rFonts w:ascii="Arial" w:hAnsi="Arial" w:cs="Arial"/>
        </w:rPr>
        <w:t xml:space="preserve">takes in being able to recognise signs and indicators or concern and respond appropriately. </w:t>
      </w:r>
    </w:p>
    <w:p w14:paraId="219386E7" w14:textId="4539E146" w:rsidR="00C1340B" w:rsidRPr="00D47882" w:rsidRDefault="00C1340B" w:rsidP="00C1340B">
      <w:pPr>
        <w:rPr>
          <w:rFonts w:ascii="Arial" w:hAnsi="Arial" w:cs="Arial"/>
          <w:u w:val="single"/>
        </w:rPr>
      </w:pPr>
      <w:r w:rsidRPr="00D47882">
        <w:rPr>
          <w:rFonts w:ascii="Arial" w:hAnsi="Arial" w:cs="Arial"/>
          <w:u w:val="single"/>
        </w:rPr>
        <w:t>Making a Prevent Referral</w:t>
      </w:r>
    </w:p>
    <w:p w14:paraId="2864FFDF" w14:textId="6F68FC4D" w:rsidR="00C1340B" w:rsidRPr="00D47882" w:rsidRDefault="00C1340B" w:rsidP="00C1340B">
      <w:pPr>
        <w:rPr>
          <w:rFonts w:ascii="Arial" w:hAnsi="Arial" w:cs="Arial"/>
        </w:rPr>
      </w:pPr>
      <w:r w:rsidRPr="00D47882">
        <w:rPr>
          <w:rFonts w:ascii="Arial" w:hAnsi="Arial" w:cs="Arial"/>
        </w:rPr>
        <w:t>If a</w:t>
      </w:r>
      <w:r w:rsidR="00413FCB" w:rsidRPr="00D47882">
        <w:rPr>
          <w:rFonts w:ascii="Arial" w:hAnsi="Arial" w:cs="Arial"/>
        </w:rPr>
        <w:t>n individual (learner/staff)</w:t>
      </w:r>
      <w:r w:rsidRPr="00D47882">
        <w:rPr>
          <w:rFonts w:ascii="Arial" w:hAnsi="Arial" w:cs="Arial"/>
        </w:rPr>
        <w:t xml:space="preserve"> is likely to suffer from harm, or in immediate danger, where possible speak to the DSL first to agree a course</w:t>
      </w:r>
      <w:r w:rsidR="00F66785" w:rsidRPr="00D47882">
        <w:rPr>
          <w:rFonts w:ascii="Arial" w:hAnsi="Arial" w:cs="Arial"/>
        </w:rPr>
        <w:t xml:space="preserve"> </w:t>
      </w:r>
      <w:r w:rsidRPr="00D47882">
        <w:rPr>
          <w:rFonts w:ascii="Arial" w:hAnsi="Arial" w:cs="Arial"/>
        </w:rPr>
        <w:t>of action.</w:t>
      </w:r>
    </w:p>
    <w:p w14:paraId="33AB21F0" w14:textId="77777777" w:rsidR="00C1340B" w:rsidRPr="00D47882" w:rsidRDefault="00C1340B" w:rsidP="00C1340B">
      <w:pPr>
        <w:rPr>
          <w:rFonts w:ascii="Arial" w:hAnsi="Arial" w:cs="Arial"/>
        </w:rPr>
      </w:pPr>
      <w:r w:rsidRPr="00D47882">
        <w:rPr>
          <w:rFonts w:ascii="Arial" w:hAnsi="Arial" w:cs="Arial"/>
        </w:rPr>
        <w:t>Where there is a concern, the DSL will consider the level of risk and decide which agency to make a referral to. This</w:t>
      </w:r>
      <w:r w:rsidR="00F66785" w:rsidRPr="00D47882">
        <w:rPr>
          <w:rFonts w:ascii="Arial" w:hAnsi="Arial" w:cs="Arial"/>
        </w:rPr>
        <w:t xml:space="preserve"> </w:t>
      </w:r>
      <w:r w:rsidRPr="00D47882">
        <w:rPr>
          <w:rFonts w:ascii="Arial" w:hAnsi="Arial" w:cs="Arial"/>
        </w:rPr>
        <w:t>could include Channel, the government’s programme for identifying and supporting individuals at risk of being drawn</w:t>
      </w:r>
      <w:r w:rsidR="00F66785" w:rsidRPr="00D47882">
        <w:rPr>
          <w:rFonts w:ascii="Arial" w:hAnsi="Arial" w:cs="Arial"/>
        </w:rPr>
        <w:t xml:space="preserve"> </w:t>
      </w:r>
      <w:r w:rsidRPr="00D47882">
        <w:rPr>
          <w:rFonts w:ascii="Arial" w:hAnsi="Arial" w:cs="Arial"/>
        </w:rPr>
        <w:t>into terrorism, or the local authority children’s social care team.</w:t>
      </w:r>
    </w:p>
    <w:p w14:paraId="45B8D412" w14:textId="17041685" w:rsidR="00C1340B" w:rsidRPr="00D47882" w:rsidRDefault="00C1340B" w:rsidP="00C1340B">
      <w:pPr>
        <w:rPr>
          <w:rFonts w:ascii="Arial" w:hAnsi="Arial" w:cs="Arial"/>
        </w:rPr>
      </w:pPr>
      <w:r w:rsidRPr="00D47882">
        <w:rPr>
          <w:rFonts w:ascii="Arial" w:hAnsi="Arial" w:cs="Arial"/>
        </w:rPr>
        <w:t xml:space="preserve">The Department for Education also has a dedicated telephone helpline, 020 7340 7264, which </w:t>
      </w:r>
      <w:r w:rsidR="00F66785" w:rsidRPr="00D47882">
        <w:rPr>
          <w:rFonts w:ascii="Arial" w:hAnsi="Arial" w:cs="Arial"/>
        </w:rPr>
        <w:t>Skills for Work</w:t>
      </w:r>
      <w:r w:rsidRPr="00D47882">
        <w:rPr>
          <w:rFonts w:ascii="Arial" w:hAnsi="Arial" w:cs="Arial"/>
        </w:rPr>
        <w:t xml:space="preserve"> staff can call to raise concerns about extremism with respect to a </w:t>
      </w:r>
      <w:r w:rsidR="00F66785" w:rsidRPr="00D47882">
        <w:rPr>
          <w:rFonts w:ascii="Arial" w:hAnsi="Arial" w:cs="Arial"/>
        </w:rPr>
        <w:lastRenderedPageBreak/>
        <w:t>Learner</w:t>
      </w:r>
      <w:r w:rsidRPr="00D47882">
        <w:rPr>
          <w:rFonts w:ascii="Arial" w:hAnsi="Arial" w:cs="Arial"/>
        </w:rPr>
        <w:t>. You can also email</w:t>
      </w:r>
      <w:r w:rsidR="00F66785" w:rsidRPr="00D47882">
        <w:rPr>
          <w:rFonts w:ascii="Arial" w:hAnsi="Arial" w:cs="Arial"/>
        </w:rPr>
        <w:t xml:space="preserve"> c</w:t>
      </w:r>
      <w:r w:rsidRPr="00D47882">
        <w:rPr>
          <w:rFonts w:ascii="Arial" w:hAnsi="Arial" w:cs="Arial"/>
        </w:rPr>
        <w:t>ounter.extremism@education.gov.uk. Note that this is not for use in emergency situations.</w:t>
      </w:r>
    </w:p>
    <w:p w14:paraId="5EAC8A02" w14:textId="77777777" w:rsidR="00C1340B" w:rsidRPr="00D47882" w:rsidRDefault="00C1340B" w:rsidP="00C1340B">
      <w:pPr>
        <w:rPr>
          <w:rFonts w:ascii="Arial" w:hAnsi="Arial" w:cs="Arial"/>
        </w:rPr>
      </w:pPr>
      <w:r w:rsidRPr="00D47882">
        <w:rPr>
          <w:rFonts w:ascii="Arial" w:hAnsi="Arial" w:cs="Arial"/>
        </w:rPr>
        <w:t>In an emergency, call 999 or the confidential anti-terrorist hotline on 0800 789 321 if you:</w:t>
      </w:r>
    </w:p>
    <w:p w14:paraId="1C3755E8" w14:textId="77777777" w:rsidR="00C1340B" w:rsidRPr="00D47882" w:rsidRDefault="00C1340B" w:rsidP="00C1340B">
      <w:pPr>
        <w:rPr>
          <w:rFonts w:ascii="Arial" w:hAnsi="Arial" w:cs="Arial"/>
        </w:rPr>
      </w:pPr>
      <w:r w:rsidRPr="00D47882">
        <w:rPr>
          <w:rFonts w:ascii="Arial" w:hAnsi="Arial" w:cs="Arial"/>
        </w:rPr>
        <w:t>• Think someone is in immediate danger</w:t>
      </w:r>
    </w:p>
    <w:p w14:paraId="11E75D55" w14:textId="77777777" w:rsidR="00C1340B" w:rsidRPr="00D47882" w:rsidRDefault="00C1340B" w:rsidP="00C1340B">
      <w:pPr>
        <w:rPr>
          <w:rFonts w:ascii="Arial" w:hAnsi="Arial" w:cs="Arial"/>
        </w:rPr>
      </w:pPr>
      <w:r w:rsidRPr="00D47882">
        <w:rPr>
          <w:rFonts w:ascii="Arial" w:hAnsi="Arial" w:cs="Arial"/>
        </w:rPr>
        <w:t>• Think someone may be planning to travel to join an extremist group</w:t>
      </w:r>
    </w:p>
    <w:p w14:paraId="04DAF43B" w14:textId="73F43442" w:rsidR="00C1340B" w:rsidRPr="00D47882" w:rsidRDefault="00C1340B" w:rsidP="00C1340B">
      <w:pPr>
        <w:rPr>
          <w:rFonts w:ascii="Arial" w:hAnsi="Arial" w:cs="Arial"/>
        </w:rPr>
      </w:pPr>
      <w:r w:rsidRPr="00D47882">
        <w:rPr>
          <w:rFonts w:ascii="Arial" w:hAnsi="Arial" w:cs="Arial"/>
        </w:rPr>
        <w:t>• See or hear something that may be terrorist-related</w:t>
      </w:r>
    </w:p>
    <w:p w14:paraId="57145B38" w14:textId="77777777" w:rsidR="00B032AD" w:rsidRPr="00D47882" w:rsidRDefault="00B032AD" w:rsidP="00B032AD">
      <w:pPr>
        <w:rPr>
          <w:rFonts w:ascii="Arial" w:hAnsi="Arial" w:cs="Arial"/>
          <w:u w:val="single"/>
        </w:rPr>
      </w:pPr>
      <w:r w:rsidRPr="00D47882">
        <w:rPr>
          <w:rFonts w:ascii="Arial" w:hAnsi="Arial" w:cs="Arial"/>
          <w:u w:val="single"/>
        </w:rPr>
        <w:t>How to Report a Concern</w:t>
      </w:r>
    </w:p>
    <w:p w14:paraId="42FC61DD" w14:textId="71A69792" w:rsidR="00B032AD" w:rsidRPr="00D47882" w:rsidRDefault="00B032AD" w:rsidP="00B032AD">
      <w:pPr>
        <w:rPr>
          <w:rFonts w:ascii="Arial" w:hAnsi="Arial" w:cs="Arial"/>
          <w:shd w:val="clear" w:color="auto" w:fill="FFFFFF"/>
        </w:rPr>
      </w:pPr>
      <w:r w:rsidRPr="00D47882">
        <w:rPr>
          <w:rFonts w:ascii="Arial" w:hAnsi="Arial" w:cs="Arial"/>
          <w:shd w:val="clear" w:color="auto" w:fill="FFFFFF"/>
        </w:rPr>
        <w:t xml:space="preserve">Everybody has a safeguarding responsibility. A staff member, student, </w:t>
      </w:r>
      <w:r w:rsidR="00D47882" w:rsidRPr="00D47882">
        <w:rPr>
          <w:rFonts w:ascii="Arial" w:hAnsi="Arial" w:cs="Arial"/>
          <w:shd w:val="clear" w:color="auto" w:fill="FFFFFF"/>
        </w:rPr>
        <w:t>apprentice,</w:t>
      </w:r>
      <w:r w:rsidRPr="00D47882">
        <w:rPr>
          <w:rFonts w:ascii="Arial" w:hAnsi="Arial" w:cs="Arial"/>
          <w:shd w:val="clear" w:color="auto" w:fill="FFFFFF"/>
        </w:rPr>
        <w:t xml:space="preserve"> or volunteer may become aware of safeguarding concerns about an individual.</w:t>
      </w:r>
    </w:p>
    <w:p w14:paraId="6743320D" w14:textId="77777777" w:rsidR="00B032AD" w:rsidRPr="00D47882" w:rsidRDefault="00B032AD" w:rsidP="00B032AD">
      <w:pPr>
        <w:rPr>
          <w:rFonts w:ascii="Arial" w:hAnsi="Arial" w:cs="Arial"/>
          <w:shd w:val="clear" w:color="auto" w:fill="FFFFFF"/>
        </w:rPr>
      </w:pPr>
      <w:r w:rsidRPr="00D47882">
        <w:rPr>
          <w:rFonts w:ascii="Arial" w:hAnsi="Arial" w:cs="Arial"/>
          <w:shd w:val="clear" w:color="auto" w:fill="FFFFFF"/>
        </w:rPr>
        <w:t>All SfW staff members are responsible for reporting ay concerns about an adult at risk or an individual at risk of radicalisation.</w:t>
      </w:r>
    </w:p>
    <w:p w14:paraId="1161268D" w14:textId="37565A5F" w:rsidR="00A62667" w:rsidRDefault="00A62667" w:rsidP="00A62667">
      <w:pPr>
        <w:rPr>
          <w:rFonts w:ascii="Arial" w:hAnsi="Arial" w:cs="Arial"/>
          <w:u w:val="single"/>
          <w:shd w:val="clear" w:color="auto" w:fill="F4F3F2"/>
        </w:rPr>
      </w:pPr>
      <w:r w:rsidRPr="00D47882">
        <w:rPr>
          <w:rFonts w:ascii="Arial" w:hAnsi="Arial" w:cs="Arial"/>
          <w:u w:val="single"/>
          <w:shd w:val="clear" w:color="auto" w:fill="F4F3F2"/>
        </w:rPr>
        <w:t>Reporting a concern</w:t>
      </w:r>
      <w:r w:rsidR="000F69EE">
        <w:rPr>
          <w:rFonts w:ascii="Arial" w:hAnsi="Arial" w:cs="Arial"/>
          <w:u w:val="single"/>
          <w:shd w:val="clear" w:color="auto" w:fill="F4F3F2"/>
        </w:rPr>
        <w:t xml:space="preserve"> - </w:t>
      </w:r>
      <w:hyperlink r:id="rId12" w:history="1">
        <w:r w:rsidR="000F69EE" w:rsidRPr="000F69EE">
          <w:rPr>
            <w:rStyle w:val="Hyperlink"/>
            <w:rFonts w:ascii="Arial" w:hAnsi="Arial" w:cs="Arial"/>
            <w:shd w:val="clear" w:color="auto" w:fill="F4F3F2"/>
          </w:rPr>
          <w:t>Making a referral to Prevent - GOV.UK</w:t>
        </w:r>
      </w:hyperlink>
    </w:p>
    <w:p w14:paraId="121E9635" w14:textId="77777777" w:rsidR="000F69EE" w:rsidRDefault="000F69EE" w:rsidP="000F69EE">
      <w:pPr>
        <w:pStyle w:val="Heading1"/>
      </w:pPr>
      <w:r>
        <w:rPr>
          <w:color w:val="AA4E0E"/>
          <w:spacing w:val="-2"/>
        </w:rPr>
        <w:t>Contacts</w:t>
      </w:r>
    </w:p>
    <w:p w14:paraId="3A753A42" w14:textId="77777777" w:rsidR="000F69EE" w:rsidRDefault="000F69EE" w:rsidP="000F69EE">
      <w:pPr>
        <w:spacing w:before="248"/>
        <w:ind w:left="100"/>
        <w:rPr>
          <w:b/>
        </w:rPr>
      </w:pPr>
      <w:r>
        <w:rPr>
          <w:b/>
        </w:rPr>
        <w:t>Bradford</w:t>
      </w:r>
      <w:r>
        <w:rPr>
          <w:b/>
          <w:spacing w:val="-5"/>
        </w:rPr>
        <w:t xml:space="preserve"> </w:t>
      </w:r>
      <w:r>
        <w:rPr>
          <w:b/>
        </w:rPr>
        <w:t>MDC</w:t>
      </w:r>
      <w:r>
        <w:rPr>
          <w:b/>
          <w:spacing w:val="-3"/>
        </w:rPr>
        <w:t xml:space="preserve"> </w:t>
      </w:r>
      <w:r>
        <w:rPr>
          <w:b/>
        </w:rPr>
        <w:t>Prevent</w:t>
      </w:r>
      <w:r>
        <w:rPr>
          <w:b/>
          <w:spacing w:val="-4"/>
        </w:rPr>
        <w:t xml:space="preserve"> Team:</w:t>
      </w:r>
    </w:p>
    <w:p w14:paraId="3E48C8FF" w14:textId="77777777" w:rsidR="000F69EE" w:rsidRDefault="000F69EE" w:rsidP="000F69EE">
      <w:pPr>
        <w:pStyle w:val="BodyText"/>
        <w:spacing w:before="2" w:line="490" w:lineRule="atLeast"/>
        <w:ind w:right="3657"/>
      </w:pPr>
      <w:r>
        <w:t>Prevent</w:t>
      </w:r>
      <w:r>
        <w:rPr>
          <w:spacing w:val="-5"/>
        </w:rPr>
        <w:t xml:space="preserve"> </w:t>
      </w:r>
      <w:r>
        <w:t>Co-ordinator</w:t>
      </w:r>
      <w:r>
        <w:rPr>
          <w:spacing w:val="-8"/>
        </w:rPr>
        <w:t xml:space="preserve"> </w:t>
      </w:r>
      <w:r>
        <w:t>/</w:t>
      </w:r>
      <w:r>
        <w:rPr>
          <w:spacing w:val="-8"/>
        </w:rPr>
        <w:t xml:space="preserve"> </w:t>
      </w:r>
      <w:r>
        <w:t>Prevent</w:t>
      </w:r>
      <w:r>
        <w:rPr>
          <w:spacing w:val="-5"/>
        </w:rPr>
        <w:t xml:space="preserve"> </w:t>
      </w:r>
      <w:r>
        <w:t>Education</w:t>
      </w:r>
      <w:r>
        <w:rPr>
          <w:spacing w:val="-9"/>
        </w:rPr>
        <w:t xml:space="preserve"> </w:t>
      </w:r>
      <w:r>
        <w:t>Officer Danielle King</w:t>
      </w:r>
    </w:p>
    <w:p w14:paraId="0953C25F" w14:textId="5371257B" w:rsidR="000F69EE" w:rsidRDefault="000F69EE" w:rsidP="000F69EE">
      <w:pPr>
        <w:pStyle w:val="BodyText"/>
        <w:spacing w:before="39" w:line="276" w:lineRule="auto"/>
        <w:ind w:right="6049"/>
      </w:pPr>
      <w:hyperlink r:id="rId13">
        <w:r>
          <w:rPr>
            <w:color w:val="0000FF"/>
            <w:spacing w:val="-2"/>
            <w:u w:val="single" w:color="0000FF"/>
          </w:rPr>
          <w:t>danielle.king@bradford.gov</w:t>
        </w:r>
        <w:r>
          <w:rPr>
            <w:color w:val="0000FF"/>
            <w:spacing w:val="-2"/>
            <w:u w:val="single" w:color="0000FF"/>
          </w:rPr>
          <w:t>.u</w:t>
        </w:r>
        <w:r>
          <w:rPr>
            <w:color w:val="0000FF"/>
            <w:spacing w:val="-2"/>
            <w:u w:val="single" w:color="0000FF"/>
          </w:rPr>
          <w:t>k</w:t>
        </w:r>
      </w:hyperlink>
      <w:r>
        <w:rPr>
          <w:color w:val="0000FF"/>
          <w:spacing w:val="-2"/>
        </w:rPr>
        <w:t xml:space="preserve"> </w:t>
      </w:r>
      <w:r>
        <w:t>M</w:t>
      </w:r>
      <w:r>
        <w:rPr>
          <w:spacing w:val="80"/>
        </w:rPr>
        <w:t xml:space="preserve"> </w:t>
      </w:r>
      <w:r>
        <w:t>07870 991647</w:t>
      </w:r>
    </w:p>
    <w:p w14:paraId="6D5460EB" w14:textId="77777777" w:rsidR="000F69EE" w:rsidRDefault="000F69EE" w:rsidP="000F69EE">
      <w:pPr>
        <w:pStyle w:val="BodyText"/>
        <w:spacing w:before="201"/>
      </w:pPr>
      <w:r>
        <w:t>Acting</w:t>
      </w:r>
      <w:r>
        <w:rPr>
          <w:spacing w:val="-8"/>
        </w:rPr>
        <w:t xml:space="preserve"> </w:t>
      </w:r>
      <w:r>
        <w:t>Prevent</w:t>
      </w:r>
      <w:r>
        <w:rPr>
          <w:spacing w:val="-5"/>
        </w:rPr>
        <w:t xml:space="preserve"> </w:t>
      </w:r>
      <w:r>
        <w:t>Education</w:t>
      </w:r>
      <w:r>
        <w:rPr>
          <w:spacing w:val="-7"/>
        </w:rPr>
        <w:t xml:space="preserve"> </w:t>
      </w:r>
      <w:r>
        <w:rPr>
          <w:spacing w:val="-2"/>
        </w:rPr>
        <w:t>Officer</w:t>
      </w:r>
    </w:p>
    <w:p w14:paraId="5917103B" w14:textId="77777777" w:rsidR="000F69EE" w:rsidRDefault="000F69EE" w:rsidP="000F69EE">
      <w:pPr>
        <w:pStyle w:val="BodyText"/>
        <w:spacing w:before="237" w:line="276" w:lineRule="auto"/>
        <w:ind w:right="5639"/>
      </w:pPr>
      <w:r>
        <w:t xml:space="preserve">Geraldine Cooper </w:t>
      </w:r>
      <w:hyperlink r:id="rId14">
        <w:r>
          <w:rPr>
            <w:color w:val="0000FF"/>
            <w:spacing w:val="-2"/>
            <w:u w:val="single" w:color="0000FF"/>
          </w:rPr>
          <w:t>geraldine.cooper@bradford.gov.uk</w:t>
        </w:r>
      </w:hyperlink>
      <w:r>
        <w:rPr>
          <w:color w:val="0000FF"/>
          <w:spacing w:val="-2"/>
        </w:rPr>
        <w:t xml:space="preserve"> </w:t>
      </w:r>
      <w:r>
        <w:t>M</w:t>
      </w:r>
      <w:r>
        <w:rPr>
          <w:spacing w:val="40"/>
        </w:rPr>
        <w:t xml:space="preserve"> </w:t>
      </w:r>
      <w:r>
        <w:t>0786 6890006</w:t>
      </w:r>
    </w:p>
    <w:p w14:paraId="5D87E243" w14:textId="77777777" w:rsidR="000F69EE" w:rsidRPr="00D47882" w:rsidRDefault="000F69EE" w:rsidP="00A62667">
      <w:pPr>
        <w:rPr>
          <w:rFonts w:ascii="Arial" w:hAnsi="Arial" w:cs="Arial"/>
          <w:u w:val="single"/>
          <w:shd w:val="clear" w:color="auto" w:fill="F4F3F2"/>
        </w:rPr>
      </w:pPr>
    </w:p>
    <w:p w14:paraId="5710B0A2" w14:textId="20C7F1F1" w:rsidR="00A62667" w:rsidRPr="00D47882" w:rsidRDefault="00A62667" w:rsidP="00A62667">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D47882">
        <w:rPr>
          <w:rFonts w:ascii="Arial" w:eastAsia="Times New Roman" w:hAnsi="Arial" w:cs="Arial"/>
          <w:kern w:val="0"/>
          <w:lang w:eastAsia="en-GB"/>
          <w14:ligatures w14:val="none"/>
        </w:rPr>
        <w:t xml:space="preserve">the </w:t>
      </w:r>
      <w:r w:rsidR="00D47882">
        <w:rPr>
          <w:rFonts w:ascii="Arial" w:eastAsia="Times New Roman" w:hAnsi="Arial" w:cs="Arial"/>
          <w:kern w:val="0"/>
          <w:lang w:eastAsia="en-GB"/>
          <w14:ligatures w14:val="none"/>
        </w:rPr>
        <w:t xml:space="preserve">referral </w:t>
      </w:r>
      <w:r w:rsidRPr="00D47882">
        <w:rPr>
          <w:rFonts w:ascii="Arial" w:eastAsia="Times New Roman" w:hAnsi="Arial" w:cs="Arial"/>
          <w:kern w:val="0"/>
          <w:lang w:eastAsia="en-GB"/>
          <w14:ligatures w14:val="none"/>
        </w:rPr>
        <w:t>form is a single point of access that aims to make reporting any concern quickly and easily.</w:t>
      </w:r>
    </w:p>
    <w:p w14:paraId="365526A5" w14:textId="77777777" w:rsidR="00A62667" w:rsidRPr="00D47882" w:rsidRDefault="00A62667" w:rsidP="00A62667">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D47882">
        <w:rPr>
          <w:rFonts w:ascii="Arial" w:eastAsia="Times New Roman" w:hAnsi="Arial" w:cs="Arial"/>
          <w:kern w:val="0"/>
          <w:lang w:eastAsia="en-GB"/>
          <w14:ligatures w14:val="none"/>
        </w:rPr>
        <w:t>SfW has trained staff to respond to concerns including safeguarding reports and will escalate matters as required and ensure support is provided.</w:t>
      </w:r>
    </w:p>
    <w:p w14:paraId="7BB86214" w14:textId="77777777" w:rsidR="00A62667" w:rsidRPr="00D47882" w:rsidRDefault="00A62667" w:rsidP="00A62667">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D47882">
        <w:rPr>
          <w:rFonts w:ascii="Arial" w:eastAsia="Times New Roman" w:hAnsi="Arial" w:cs="Arial"/>
          <w:kern w:val="0"/>
          <w:lang w:eastAsia="en-GB"/>
          <w14:ligatures w14:val="none"/>
        </w:rPr>
        <w:t>A central record of concerns allows us to analyse trends, work proactively to support learners and identify training needs.</w:t>
      </w:r>
    </w:p>
    <w:p w14:paraId="6B9786CF" w14:textId="77777777" w:rsidR="00A62667" w:rsidRPr="00D47882" w:rsidRDefault="00A62667" w:rsidP="00A62667">
      <w:pPr>
        <w:numPr>
          <w:ilvl w:val="0"/>
          <w:numId w:val="1"/>
        </w:numPr>
        <w:spacing w:before="100" w:beforeAutospacing="1" w:after="100" w:afterAutospacing="1" w:line="240" w:lineRule="auto"/>
        <w:rPr>
          <w:rFonts w:ascii="Arial" w:eastAsia="Times New Roman" w:hAnsi="Arial" w:cs="Arial"/>
          <w:kern w:val="0"/>
          <w:lang w:eastAsia="en-GB"/>
          <w14:ligatures w14:val="none"/>
        </w:rPr>
      </w:pPr>
      <w:r w:rsidRPr="00D47882">
        <w:rPr>
          <w:rFonts w:ascii="Arial" w:eastAsia="Times New Roman" w:hAnsi="Arial" w:cs="Arial"/>
          <w:kern w:val="0"/>
          <w:lang w:eastAsia="en-GB"/>
          <w14:ligatures w14:val="none"/>
        </w:rPr>
        <w:t>The form can be used for analysis and reporting to identify causes for concern that may extend beyond an individual report.</w:t>
      </w:r>
    </w:p>
    <w:p w14:paraId="2F1BA29E" w14:textId="262AF923" w:rsidR="00A62667" w:rsidRDefault="00A62667" w:rsidP="00A62667">
      <w:pPr>
        <w:spacing w:before="100" w:beforeAutospacing="1" w:after="100" w:afterAutospacing="1" w:line="240" w:lineRule="auto"/>
        <w:rPr>
          <w:rFonts w:ascii="Arial" w:hAnsi="Arial" w:cs="Arial"/>
        </w:rPr>
      </w:pPr>
      <w:r w:rsidRPr="00D47882">
        <w:rPr>
          <w:rFonts w:ascii="Arial" w:hAnsi="Arial" w:cs="Arial"/>
        </w:rPr>
        <w:t xml:space="preserve">This policy will apply to all in the SfW community, </w:t>
      </w:r>
      <w:r w:rsidR="00D47882" w:rsidRPr="00D47882">
        <w:rPr>
          <w:rFonts w:ascii="Arial" w:hAnsi="Arial" w:cs="Arial"/>
        </w:rPr>
        <w:t>staff,</w:t>
      </w:r>
      <w:r w:rsidRPr="00D47882">
        <w:rPr>
          <w:rFonts w:ascii="Arial" w:hAnsi="Arial" w:cs="Arial"/>
        </w:rPr>
        <w:t xml:space="preserve"> and students.</w:t>
      </w:r>
    </w:p>
    <w:p w14:paraId="6630ED99" w14:textId="34DED1C1" w:rsidR="000F69EE" w:rsidRPr="00D47882" w:rsidRDefault="000F69EE" w:rsidP="00A62667">
      <w:pPr>
        <w:spacing w:before="100" w:beforeAutospacing="1" w:after="100" w:afterAutospacing="1" w:line="240" w:lineRule="auto"/>
        <w:rPr>
          <w:rFonts w:ascii="Arial" w:hAnsi="Arial" w:cs="Arial"/>
        </w:rPr>
      </w:pPr>
      <w:r>
        <w:rPr>
          <w:rFonts w:ascii="Arial" w:hAnsi="Arial" w:cs="Arial"/>
        </w:rPr>
        <w:t xml:space="preserve">Reviewed 29/08/25 </w:t>
      </w:r>
    </w:p>
    <w:p w14:paraId="523A6522" w14:textId="77777777" w:rsidR="00A62667" w:rsidRPr="00D47882" w:rsidRDefault="00A62667" w:rsidP="00A62667">
      <w:pPr>
        <w:spacing w:before="100" w:beforeAutospacing="1" w:after="100" w:afterAutospacing="1" w:line="240" w:lineRule="auto"/>
        <w:rPr>
          <w:rFonts w:ascii="Arial" w:hAnsi="Arial" w:cs="Arial"/>
        </w:rPr>
      </w:pPr>
    </w:p>
    <w:p w14:paraId="7933E63B" w14:textId="77777777" w:rsidR="00B032AD" w:rsidRPr="00D47882" w:rsidRDefault="00B032AD" w:rsidP="00C1340B">
      <w:pPr>
        <w:rPr>
          <w:rFonts w:ascii="Arial" w:hAnsi="Arial" w:cs="Arial"/>
        </w:rPr>
      </w:pPr>
    </w:p>
    <w:sectPr w:rsidR="00B032AD" w:rsidRPr="00D4788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DBF8A" w14:textId="77777777" w:rsidR="00957FD4" w:rsidRDefault="00957FD4" w:rsidP="00957FD4">
      <w:pPr>
        <w:spacing w:after="0" w:line="240" w:lineRule="auto"/>
      </w:pPr>
      <w:r>
        <w:separator/>
      </w:r>
    </w:p>
  </w:endnote>
  <w:endnote w:type="continuationSeparator" w:id="0">
    <w:p w14:paraId="5FD95523" w14:textId="77777777" w:rsidR="00957FD4" w:rsidRDefault="00957FD4" w:rsidP="0095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374624"/>
      <w:docPartObj>
        <w:docPartGallery w:val="Page Numbers (Bottom of Page)"/>
        <w:docPartUnique/>
      </w:docPartObj>
    </w:sdtPr>
    <w:sdtEndPr>
      <w:rPr>
        <w:noProof/>
      </w:rPr>
    </w:sdtEndPr>
    <w:sdtContent>
      <w:p w14:paraId="162E0792" w14:textId="59797F1D" w:rsidR="00957FD4" w:rsidRDefault="00957FD4">
        <w:pPr>
          <w:pStyle w:val="Footer"/>
        </w:pPr>
        <w:r>
          <w:fldChar w:fldCharType="begin"/>
        </w:r>
        <w:r>
          <w:instrText xml:space="preserve"> PAGE   \* MERGEFORMAT </w:instrText>
        </w:r>
        <w:r>
          <w:fldChar w:fldCharType="separate"/>
        </w:r>
        <w:r>
          <w:rPr>
            <w:noProof/>
          </w:rPr>
          <w:t>2</w:t>
        </w:r>
        <w:r>
          <w:rPr>
            <w:noProof/>
          </w:rPr>
          <w:fldChar w:fldCharType="end"/>
        </w:r>
      </w:p>
    </w:sdtContent>
  </w:sdt>
  <w:p w14:paraId="282B9E9E" w14:textId="77777777" w:rsidR="00957FD4" w:rsidRDefault="0095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D557" w14:textId="77777777" w:rsidR="00957FD4" w:rsidRDefault="00957FD4" w:rsidP="00957FD4">
      <w:pPr>
        <w:spacing w:after="0" w:line="240" w:lineRule="auto"/>
      </w:pPr>
      <w:r>
        <w:separator/>
      </w:r>
    </w:p>
  </w:footnote>
  <w:footnote w:type="continuationSeparator" w:id="0">
    <w:p w14:paraId="075351B4" w14:textId="77777777" w:rsidR="00957FD4" w:rsidRDefault="00957FD4" w:rsidP="00957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B0FD3"/>
    <w:multiLevelType w:val="multilevel"/>
    <w:tmpl w:val="7924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04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0B"/>
    <w:rsid w:val="000F69EE"/>
    <w:rsid w:val="00393A75"/>
    <w:rsid w:val="00413FCB"/>
    <w:rsid w:val="008905B1"/>
    <w:rsid w:val="00927A3C"/>
    <w:rsid w:val="00957FD4"/>
    <w:rsid w:val="00A62667"/>
    <w:rsid w:val="00B032AD"/>
    <w:rsid w:val="00C1340B"/>
    <w:rsid w:val="00D47882"/>
    <w:rsid w:val="00D81C73"/>
    <w:rsid w:val="00E74A39"/>
    <w:rsid w:val="00E81E9A"/>
    <w:rsid w:val="00F64CDC"/>
    <w:rsid w:val="00F6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74BB"/>
  <w15:chartTrackingRefBased/>
  <w15:docId w15:val="{D45077A1-2CEB-423E-BB48-748E2CD4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69EE"/>
    <w:pPr>
      <w:widowControl w:val="0"/>
      <w:autoSpaceDE w:val="0"/>
      <w:autoSpaceDN w:val="0"/>
      <w:spacing w:before="199" w:after="0" w:line="240" w:lineRule="auto"/>
      <w:ind w:left="100"/>
      <w:outlineLvl w:val="0"/>
    </w:pPr>
    <w:rPr>
      <w:rFonts w:ascii="Arial" w:eastAsia="Arial" w:hAnsi="Arial" w:cs="Arial"/>
      <w:kern w:val="0"/>
      <w:sz w:val="28"/>
      <w:szCs w:val="28"/>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FD4"/>
  </w:style>
  <w:style w:type="paragraph" w:styleId="Footer">
    <w:name w:val="footer"/>
    <w:basedOn w:val="Normal"/>
    <w:link w:val="FooterChar"/>
    <w:uiPriority w:val="99"/>
    <w:unhideWhenUsed/>
    <w:rsid w:val="00957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FD4"/>
  </w:style>
  <w:style w:type="character" w:styleId="Hyperlink">
    <w:name w:val="Hyperlink"/>
    <w:basedOn w:val="DefaultParagraphFont"/>
    <w:uiPriority w:val="99"/>
    <w:unhideWhenUsed/>
    <w:rsid w:val="000F69EE"/>
    <w:rPr>
      <w:color w:val="0563C1" w:themeColor="hyperlink"/>
      <w:u w:val="single"/>
    </w:rPr>
  </w:style>
  <w:style w:type="character" w:styleId="UnresolvedMention">
    <w:name w:val="Unresolved Mention"/>
    <w:basedOn w:val="DefaultParagraphFont"/>
    <w:uiPriority w:val="99"/>
    <w:semiHidden/>
    <w:unhideWhenUsed/>
    <w:rsid w:val="000F69EE"/>
    <w:rPr>
      <w:color w:val="605E5C"/>
      <w:shd w:val="clear" w:color="auto" w:fill="E1DFDD"/>
    </w:rPr>
  </w:style>
  <w:style w:type="character" w:customStyle="1" w:styleId="Heading1Char">
    <w:name w:val="Heading 1 Char"/>
    <w:basedOn w:val="DefaultParagraphFont"/>
    <w:link w:val="Heading1"/>
    <w:uiPriority w:val="9"/>
    <w:rsid w:val="000F69EE"/>
    <w:rPr>
      <w:rFonts w:ascii="Arial" w:eastAsia="Arial" w:hAnsi="Arial" w:cs="Arial"/>
      <w:kern w:val="0"/>
      <w:sz w:val="28"/>
      <w:szCs w:val="28"/>
      <w:lang w:val="en-US"/>
      <w14:ligatures w14:val="none"/>
    </w:rPr>
  </w:style>
  <w:style w:type="paragraph" w:styleId="BodyText">
    <w:name w:val="Body Text"/>
    <w:basedOn w:val="Normal"/>
    <w:link w:val="BodyTextChar"/>
    <w:uiPriority w:val="1"/>
    <w:qFormat/>
    <w:rsid w:val="000F69EE"/>
    <w:pPr>
      <w:widowControl w:val="0"/>
      <w:autoSpaceDE w:val="0"/>
      <w:autoSpaceDN w:val="0"/>
      <w:spacing w:before="200" w:after="0" w:line="240" w:lineRule="auto"/>
      <w:ind w:left="100"/>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F69EE"/>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le.king@bradfor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making-a-referral-to-prev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making-a-referral-to-prev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raldine.cooper@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8" ma:contentTypeDescription="Create a new document." ma:contentTypeScope="" ma:versionID="34ff1f9cba8527ccb6035e7215d0c8ce">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ba34e82247d97d1c482610ffdc5d390c"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2:Day" minOccurs="0"/>
                <xsd:element ref="ns2:SPH"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y" ma:index="10" nillable="true" ma:displayName="Day" ma:format="Dropdown" ma:internalName="Day">
      <xsd:simpleType>
        <xsd:union memberTypes="dms:Text">
          <xsd:simpleType>
            <xsd:restriction base="dms:Choice">
              <xsd:enumeration value="Monday AM"/>
              <xsd:enumeration value="Monday PM"/>
              <xsd:enumeration value="Tuesday AM"/>
              <xsd:enumeration value="Tuesday PM"/>
              <xsd:enumeration value="Wednesday AM"/>
              <xsd:enumeration value="Wednesday PM"/>
              <xsd:enumeration value="Thursday AM"/>
              <xsd:enumeration value="Thursday PM"/>
              <xsd:enumeration value="Friday AM"/>
              <xsd:enumeration value="Friday PM"/>
              <xsd:enumeration value="Scholemoor"/>
            </xsd:restriction>
          </xsd:simpleType>
        </xsd:union>
      </xsd:simpleType>
    </xsd:element>
    <xsd:element name="SPH" ma:index="11" nillable="true" ma:displayName="Location" ma:format="Dropdown" ma:internalName="SPH">
      <xsd:simpleType>
        <xsd:restriction base="dms:Choice">
          <xsd:enumeration value="SPH"/>
          <xsd:enumeration value="Appleton Academy"/>
          <xsd:enumeration value="Bankfoot Primary"/>
          <xsd:enumeration value="Brackenhill"/>
          <xsd:enumeration value="Fagley Primary"/>
          <xsd:enumeration value="Frizinghall Primary"/>
          <xsd:enumeration value="Horton Grange"/>
          <xsd:enumeration value="Keighley Library"/>
          <xsd:enumeration value="Keighley St Andrews"/>
          <xsd:enumeration value="Leytop"/>
          <xsd:enumeration value="Lilycroft"/>
          <xsd:enumeration value="Manningham Library"/>
          <xsd:enumeration value="Manningham Dixons"/>
          <xsd:enumeration value="Peel Park"/>
          <xsd:enumeration value="Rainbow"/>
          <xsd:enumeration value="St Matthew CE"/>
          <xsd:enumeration value="St Vincents Centre"/>
          <xsd:enumeration value="SPH Blended"/>
          <xsd:enumeration value="Scholemoor"/>
          <xsd:enumeration value="Horton Park"/>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07784d-7243-4bfc-850b-71cb8bb012ae}"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y xmlns="5927e627-29c1-4e6c-bea1-e6fbc7097c2b" xsi:nil="true"/>
    <TaxCatchAll xmlns="66c02950-8a5e-4700-9a07-7fa79069a301" xsi:nil="true"/>
    <lcf76f155ced4ddcb4097134ff3c332f xmlns="5927e627-29c1-4e6c-bea1-e6fbc7097c2b">
      <Terms xmlns="http://schemas.microsoft.com/office/infopath/2007/PartnerControls"/>
    </lcf76f155ced4ddcb4097134ff3c332f>
    <SPH xmlns="5927e627-29c1-4e6c-bea1-e6fbc7097c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28D9A-4487-4139-B6FA-89E56185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3AC6F-1B71-441C-8E30-72978945CF09}">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3.xml><?xml version="1.0" encoding="utf-8"?>
<ds:datastoreItem xmlns:ds="http://schemas.openxmlformats.org/officeDocument/2006/customXml" ds:itemID="{6A96B9B2-0D94-4BEB-BF74-7B8232AE9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Atkins</dc:creator>
  <cp:keywords/>
  <dc:description/>
  <cp:lastModifiedBy>Suzan McGladdery</cp:lastModifiedBy>
  <cp:revision>2</cp:revision>
  <dcterms:created xsi:type="dcterms:W3CDTF">2025-08-29T13:01:00Z</dcterms:created>
  <dcterms:modified xsi:type="dcterms:W3CDTF">2025-08-29T13:01:00Z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0x0101005E0355790A5F854B9EC6D5FFA608404F</vt:lpwstr>
  </property>
</Properties>
</file>